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18225F" w:rsidP="004426C5">
      <w:r w:rsidRPr="0018225F">
        <w:rPr>
          <w:rFonts w:ascii="Arial" w:hAnsi="Arial" w:cs="Arial"/>
          <w:sz w:val="24"/>
          <w:szCs w:val="24"/>
        </w:rPr>
        <w:t>.</w:t>
      </w:r>
      <w:r w:rsidR="004426C5" w:rsidRPr="004426C5">
        <w:rPr>
          <w:noProof/>
          <w:lang w:eastAsia="el-GR"/>
        </w:rPr>
        <w:t xml:space="preserve"> </w:t>
      </w:r>
      <w:r w:rsidR="004426C5"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C5" w:rsidRPr="001B65BA" w:rsidRDefault="005E46FA" w:rsidP="004426C5">
      <w:pPr>
        <w:tabs>
          <w:tab w:val="left" w:pos="7230"/>
        </w:tabs>
      </w:pPr>
      <w:hyperlink r:id="rId7" w:history="1">
        <w:r w:rsidR="004426C5">
          <w:rPr>
            <w:rStyle w:val="-"/>
            <w:lang w:val="en-US"/>
          </w:rPr>
          <w:t>WWW</w:t>
        </w:r>
        <w:r w:rsidR="004426C5">
          <w:rPr>
            <w:rStyle w:val="-"/>
          </w:rPr>
          <w:t>.</w:t>
        </w:r>
        <w:r w:rsidR="004426C5">
          <w:rPr>
            <w:rStyle w:val="-"/>
            <w:lang w:val="en-US"/>
          </w:rPr>
          <w:t>EKCHANION</w:t>
        </w:r>
        <w:r w:rsidR="004426C5">
          <w:rPr>
            <w:rStyle w:val="-"/>
          </w:rPr>
          <w:t>.</w:t>
        </w:r>
        <w:r w:rsidR="004426C5">
          <w:rPr>
            <w:rStyle w:val="-"/>
            <w:lang w:val="en-US"/>
          </w:rPr>
          <w:t>GR</w:t>
        </w:r>
      </w:hyperlink>
      <w:r w:rsidR="004426C5">
        <w:t xml:space="preserve">                                                                                             </w:t>
      </w:r>
      <w:proofErr w:type="gramStart"/>
      <w:r w:rsidR="004426C5">
        <w:t xml:space="preserve">Χανιά  </w:t>
      </w:r>
      <w:r w:rsidR="00D0095B">
        <w:rPr>
          <w:lang w:val="en-US"/>
        </w:rPr>
        <w:t>5</w:t>
      </w:r>
      <w:proofErr w:type="gramEnd"/>
      <w:r w:rsidR="004426C5">
        <w:t>/</w:t>
      </w:r>
      <w:r w:rsidR="004426C5" w:rsidRPr="00E3310C">
        <w:t>9</w:t>
      </w:r>
      <w:r w:rsidR="004426C5">
        <w:t>/201</w:t>
      </w:r>
      <w:r w:rsidR="004426C5" w:rsidRPr="001B65BA">
        <w:t>9</w:t>
      </w:r>
    </w:p>
    <w:p w:rsidR="0018225F" w:rsidRDefault="0018225F" w:rsidP="0018225F">
      <w:pPr>
        <w:tabs>
          <w:tab w:val="left" w:pos="7230"/>
        </w:tabs>
        <w:rPr>
          <w:rFonts w:ascii="Arial" w:hAnsi="Arial" w:cs="Arial"/>
          <w:sz w:val="24"/>
          <w:szCs w:val="24"/>
        </w:rPr>
      </w:pPr>
    </w:p>
    <w:p w:rsidR="004426C5" w:rsidRPr="00E3310C" w:rsidRDefault="004426C5" w:rsidP="004426C5">
      <w:pPr>
        <w:tabs>
          <w:tab w:val="left" w:pos="7230"/>
        </w:tabs>
        <w:rPr>
          <w:rFonts w:ascii="Arial" w:hAnsi="Arial" w:cs="Arial"/>
          <w:b/>
          <w:sz w:val="24"/>
          <w:szCs w:val="24"/>
          <w:u w:val="single"/>
        </w:rPr>
      </w:pPr>
      <w:r>
        <w:t xml:space="preserve">                                                            </w:t>
      </w:r>
      <w:r w:rsidRPr="00025445">
        <w:rPr>
          <w:rFonts w:ascii="Arial" w:hAnsi="Arial" w:cs="Arial"/>
          <w:b/>
          <w:sz w:val="24"/>
          <w:szCs w:val="24"/>
        </w:rPr>
        <w:t xml:space="preserve">  </w:t>
      </w:r>
      <w:r w:rsidRPr="00025445">
        <w:rPr>
          <w:rFonts w:ascii="Arial" w:hAnsi="Arial" w:cs="Arial"/>
          <w:b/>
          <w:sz w:val="24"/>
          <w:szCs w:val="24"/>
          <w:u w:val="single"/>
        </w:rPr>
        <w:t>ΔΕΛΤΙΟ ΤΥΠΟΥ</w:t>
      </w:r>
    </w:p>
    <w:p w:rsidR="0018225F" w:rsidRPr="004C06F0" w:rsidRDefault="0018225F" w:rsidP="004C06F0">
      <w:pPr>
        <w:tabs>
          <w:tab w:val="left" w:pos="7230"/>
        </w:tabs>
        <w:jc w:val="both"/>
        <w:rPr>
          <w:rFonts w:ascii="Arial" w:hAnsi="Arial" w:cs="Arial"/>
          <w:b/>
          <w:sz w:val="24"/>
          <w:szCs w:val="24"/>
        </w:rPr>
      </w:pPr>
      <w:r w:rsidRPr="0018225F">
        <w:rPr>
          <w:rFonts w:ascii="Arial" w:hAnsi="Arial" w:cs="Arial"/>
          <w:sz w:val="24"/>
          <w:szCs w:val="24"/>
        </w:rPr>
        <w:br/>
      </w:r>
      <w:r w:rsidRPr="004C06F0">
        <w:rPr>
          <w:rFonts w:ascii="Arial" w:hAnsi="Arial" w:cs="Arial"/>
          <w:b/>
          <w:sz w:val="24"/>
          <w:szCs w:val="24"/>
        </w:rPr>
        <w:t xml:space="preserve">Το </w:t>
      </w:r>
      <w:proofErr w:type="spellStart"/>
      <w:r w:rsidRPr="004C06F0">
        <w:rPr>
          <w:rFonts w:ascii="Arial" w:hAnsi="Arial" w:cs="Arial"/>
          <w:b/>
          <w:sz w:val="24"/>
          <w:szCs w:val="24"/>
        </w:rPr>
        <w:t>Εργατ</w:t>
      </w:r>
      <w:proofErr w:type="spellEnd"/>
      <w:r w:rsidRPr="004C06F0">
        <w:rPr>
          <w:rFonts w:ascii="Arial" w:hAnsi="Arial" w:cs="Arial"/>
          <w:b/>
          <w:sz w:val="24"/>
          <w:szCs w:val="24"/>
        </w:rPr>
        <w:t>/</w:t>
      </w:r>
      <w:proofErr w:type="spellStart"/>
      <w:r w:rsidRPr="004C06F0">
        <w:rPr>
          <w:rFonts w:ascii="Arial" w:hAnsi="Arial" w:cs="Arial"/>
          <w:b/>
          <w:sz w:val="24"/>
          <w:szCs w:val="24"/>
        </w:rPr>
        <w:t>κό</w:t>
      </w:r>
      <w:proofErr w:type="spellEnd"/>
      <w:r w:rsidRPr="004C06F0">
        <w:rPr>
          <w:rFonts w:ascii="Arial" w:hAnsi="Arial" w:cs="Arial"/>
          <w:b/>
          <w:sz w:val="24"/>
          <w:szCs w:val="24"/>
        </w:rPr>
        <w:t xml:space="preserve"> Κέντρο Ν. Χανίων εκφράζει την δυσαρέσκειά του για την απόφαση της ΔΕΥΑΧ , με την οποία δεν δέχετ</w:t>
      </w:r>
      <w:r w:rsidR="00AE1A29" w:rsidRPr="004C06F0">
        <w:rPr>
          <w:rFonts w:ascii="Arial" w:hAnsi="Arial" w:cs="Arial"/>
          <w:b/>
          <w:sz w:val="24"/>
          <w:szCs w:val="24"/>
        </w:rPr>
        <w:t>αι</w:t>
      </w:r>
      <w:r w:rsidRPr="004C06F0">
        <w:rPr>
          <w:rFonts w:ascii="Arial" w:hAnsi="Arial" w:cs="Arial"/>
          <w:b/>
          <w:sz w:val="24"/>
          <w:szCs w:val="24"/>
        </w:rPr>
        <w:t xml:space="preserve"> να προσλάβει δύο συναδέλφους, συνδημότες μας. </w:t>
      </w:r>
    </w:p>
    <w:p w:rsidR="0018225F" w:rsidRPr="004C06F0" w:rsidRDefault="0018225F" w:rsidP="004C06F0">
      <w:pPr>
        <w:tabs>
          <w:tab w:val="left" w:pos="723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Συγκεκριμένα το Διοικητικό</w:t>
      </w:r>
      <w:r w:rsidRPr="001822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Συμβούλιο της ΔΕΥΑ Χανίων στις 22 Αυγούστου, </w:t>
      </w:r>
      <w:r w:rsidRPr="004C06F0">
        <w:rPr>
          <w:rFonts w:ascii="Arial" w:hAnsi="Arial" w:cs="Arial"/>
          <w:b/>
          <w:sz w:val="24"/>
          <w:szCs w:val="24"/>
        </w:rPr>
        <w:t>ακύρωσε</w:t>
      </w:r>
      <w:r>
        <w:rPr>
          <w:rFonts w:ascii="Arial" w:hAnsi="Arial" w:cs="Arial"/>
          <w:sz w:val="24"/>
          <w:szCs w:val="24"/>
        </w:rPr>
        <w:t xml:space="preserve"> την πρόσληψη των δύο συναδέλφων συνδημοτών μας</w:t>
      </w:r>
      <w:r w:rsidR="00782C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C06F0">
        <w:rPr>
          <w:rFonts w:ascii="Arial" w:hAnsi="Arial" w:cs="Arial"/>
          <w:b/>
          <w:sz w:val="24"/>
          <w:szCs w:val="24"/>
        </w:rPr>
        <w:t xml:space="preserve">παρά το γεγονός ότι οι παραπάνω συνάδελφοι βάση αποτελεσμάτων της </w:t>
      </w:r>
      <w:r w:rsidR="004C06F0" w:rsidRPr="004C06F0">
        <w:rPr>
          <w:rFonts w:ascii="Arial" w:hAnsi="Arial" w:cs="Arial"/>
          <w:b/>
          <w:sz w:val="24"/>
          <w:szCs w:val="24"/>
        </w:rPr>
        <w:t>προκήρυξης</w:t>
      </w:r>
      <w:r w:rsidRPr="004C06F0">
        <w:rPr>
          <w:rFonts w:ascii="Arial" w:hAnsi="Arial" w:cs="Arial"/>
          <w:b/>
          <w:sz w:val="24"/>
          <w:szCs w:val="24"/>
        </w:rPr>
        <w:t xml:space="preserve"> 3Κ</w:t>
      </w:r>
      <w:r w:rsidR="00AE1A29" w:rsidRPr="004C06F0">
        <w:rPr>
          <w:rFonts w:ascii="Arial" w:hAnsi="Arial" w:cs="Arial"/>
          <w:b/>
          <w:sz w:val="24"/>
          <w:szCs w:val="24"/>
        </w:rPr>
        <w:t>/2018</w:t>
      </w:r>
      <w:r w:rsidRPr="004C06F0">
        <w:rPr>
          <w:rFonts w:ascii="Arial" w:hAnsi="Arial" w:cs="Arial"/>
          <w:b/>
          <w:sz w:val="24"/>
          <w:szCs w:val="24"/>
        </w:rPr>
        <w:t>, θα έπρεπε να διοριστούν στην ΔΕΥΑΧ.</w:t>
      </w:r>
    </w:p>
    <w:p w:rsidR="00AE1A29" w:rsidRDefault="00AE1A29" w:rsidP="004C06F0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Διοικητικό Συμβούλιο της ΔΕΥΑΧ προέβη σε αυτή την απόφαση λόγω του εσωτερικού κανονισμού της επιχείρησης (ΔΕΥΑΧ), ο οποίος και απαγορεύει την πρόσληψη ατόμων με ποσοστό αναπηρίας μεγαλύτερο του 50%, στην συγκεκριμένη θέση (εργάτες γενικών καθηκόντων).       </w:t>
      </w:r>
    </w:p>
    <w:p w:rsidR="004C06F0" w:rsidRDefault="004C06F0" w:rsidP="004C06F0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Αξίζει</w:t>
      </w:r>
      <w:r w:rsidR="00AE1A29">
        <w:rPr>
          <w:rFonts w:ascii="Arial" w:hAnsi="Arial" w:cs="Arial"/>
          <w:sz w:val="24"/>
          <w:szCs w:val="24"/>
        </w:rPr>
        <w:t xml:space="preserve"> να σημειωθεί </w:t>
      </w:r>
      <w:r>
        <w:rPr>
          <w:rFonts w:ascii="Arial" w:hAnsi="Arial" w:cs="Arial"/>
          <w:sz w:val="24"/>
          <w:szCs w:val="24"/>
        </w:rPr>
        <w:t xml:space="preserve">ότι </w:t>
      </w:r>
      <w:r w:rsidR="00AE1A29" w:rsidRPr="00AE1A29">
        <w:rPr>
          <w:rFonts w:ascii="Arial" w:hAnsi="Arial" w:cs="Arial"/>
          <w:sz w:val="24"/>
          <w:szCs w:val="24"/>
        </w:rPr>
        <w:t>για τις συγκεκριμένες θέσεις προβλεπόταν πρόσληψη ανθρώπων με αναπηρία</w:t>
      </w:r>
      <w:r>
        <w:rPr>
          <w:rFonts w:ascii="Arial" w:hAnsi="Arial" w:cs="Arial"/>
          <w:sz w:val="24"/>
          <w:szCs w:val="24"/>
        </w:rPr>
        <w:t>.</w:t>
      </w:r>
    </w:p>
    <w:p w:rsidR="00AE1A29" w:rsidRPr="004C06F0" w:rsidRDefault="00AE1A29" w:rsidP="004C06F0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4C06F0">
        <w:rPr>
          <w:rFonts w:ascii="Arial" w:hAnsi="Arial" w:cs="Arial"/>
          <w:sz w:val="24"/>
          <w:szCs w:val="24"/>
        </w:rPr>
        <w:t xml:space="preserve">Επίσης οι συνάδελφοι </w:t>
      </w:r>
      <w:r w:rsidR="004C06F0" w:rsidRPr="004C06F0">
        <w:rPr>
          <w:rFonts w:ascii="Arial" w:hAnsi="Arial" w:cs="Arial"/>
          <w:sz w:val="24"/>
          <w:szCs w:val="24"/>
        </w:rPr>
        <w:t>προσελήφθησαν</w:t>
      </w:r>
      <w:r w:rsidRPr="004C06F0">
        <w:rPr>
          <w:rFonts w:ascii="Arial" w:hAnsi="Arial" w:cs="Arial"/>
          <w:sz w:val="24"/>
          <w:szCs w:val="24"/>
        </w:rPr>
        <w:t xml:space="preserve"> μέσω ΑΣΕΠ</w:t>
      </w:r>
      <w:r w:rsidRPr="00AE1A29">
        <w:rPr>
          <w:rFonts w:ascii="Arial" w:hAnsi="Arial" w:cs="Arial"/>
          <w:sz w:val="24"/>
          <w:szCs w:val="24"/>
        </w:rPr>
        <w:t>, που έχει</w:t>
      </w:r>
      <w:r w:rsidR="004C06F0" w:rsidRPr="004C06F0">
        <w:rPr>
          <w:rFonts w:ascii="Arial" w:hAnsi="Arial" w:cs="Arial"/>
          <w:sz w:val="24"/>
          <w:szCs w:val="24"/>
        </w:rPr>
        <w:t xml:space="preserve"> και</w:t>
      </w:r>
      <w:r w:rsidRPr="00AE1A29">
        <w:rPr>
          <w:rFonts w:ascii="Arial" w:hAnsi="Arial" w:cs="Arial"/>
          <w:sz w:val="24"/>
          <w:szCs w:val="24"/>
        </w:rPr>
        <w:t xml:space="preserve"> την αποκλειστική αρμοδιότητα να κρίνει τη νομιμότητα της πρόσληψης.</w:t>
      </w:r>
    </w:p>
    <w:p w:rsidR="00AE1A29" w:rsidRPr="00AE1A29" w:rsidRDefault="00AE1A29" w:rsidP="004C06F0">
      <w:pPr>
        <w:tabs>
          <w:tab w:val="left" w:pos="723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4C06F0">
        <w:rPr>
          <w:rFonts w:ascii="Arial" w:hAnsi="Arial" w:cs="Arial"/>
          <w:sz w:val="24"/>
          <w:szCs w:val="24"/>
          <w:u w:val="single"/>
        </w:rPr>
        <w:t>Π</w:t>
      </w:r>
      <w:r w:rsidRPr="00AE1A29">
        <w:rPr>
          <w:rFonts w:ascii="Arial" w:hAnsi="Arial" w:cs="Arial"/>
          <w:sz w:val="24"/>
          <w:szCs w:val="24"/>
          <w:u w:val="single"/>
        </w:rPr>
        <w:t>ροκηρύξεις και θέσεις εργασίας που δίνουν τη δυνατότητα να προσλαμβάνονται εργαζόμενοι με κάποιο ποσοστό αναπηρίας είναι ελάχιστες και αν με αυτόν τον απαράδεκτο τρόπο ακυρώνονται</w:t>
      </w:r>
      <w:r w:rsidR="004426C5">
        <w:rPr>
          <w:rFonts w:ascii="Arial" w:hAnsi="Arial" w:cs="Arial"/>
          <w:sz w:val="24"/>
          <w:szCs w:val="24"/>
          <w:u w:val="single"/>
        </w:rPr>
        <w:t xml:space="preserve"> και μάλιστα από μία ΔΗΜΟΤΙΚΗ ΕΠΙΧΕΙΡΗΣΗ</w:t>
      </w:r>
      <w:r w:rsidRPr="00AE1A29">
        <w:rPr>
          <w:rFonts w:ascii="Arial" w:hAnsi="Arial" w:cs="Arial"/>
          <w:sz w:val="24"/>
          <w:szCs w:val="24"/>
          <w:u w:val="single"/>
        </w:rPr>
        <w:t>, οδηγούμαστε κυριολεκτικά στον μεσαίωνα. Πολύ περισσότερο όταν στη ζούγκλα της λεγόμενης ελεύθερης αγοράς εργασίας, ένας ιδιώτης δεν θα πάρει έναν εργαζόμενο με αναπηρία</w:t>
      </w:r>
      <w:r w:rsidRPr="004C06F0">
        <w:rPr>
          <w:rFonts w:ascii="Arial" w:hAnsi="Arial" w:cs="Arial"/>
          <w:sz w:val="24"/>
          <w:szCs w:val="24"/>
          <w:u w:val="single"/>
        </w:rPr>
        <w:t>.</w:t>
      </w:r>
      <w:r w:rsidRPr="00AE1A2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E1A29" w:rsidRPr="00DB0AAC" w:rsidRDefault="004C06F0" w:rsidP="00DB0AAC">
      <w:pPr>
        <w:tabs>
          <w:tab w:val="left" w:pos="7230"/>
        </w:tabs>
        <w:jc w:val="both"/>
        <w:rPr>
          <w:rFonts w:ascii="Arial" w:hAnsi="Arial" w:cs="Arial"/>
          <w:b/>
          <w:sz w:val="24"/>
          <w:szCs w:val="24"/>
        </w:rPr>
      </w:pPr>
      <w:r w:rsidRPr="00DB0AAC">
        <w:rPr>
          <w:rFonts w:ascii="Arial" w:hAnsi="Arial" w:cs="Arial"/>
          <w:b/>
          <w:sz w:val="24"/>
          <w:szCs w:val="24"/>
        </w:rPr>
        <w:t xml:space="preserve">Καλούμε τον Δήμο Χανίων (στον οποίο ανήκει η ΔΕΥΑΧ), το νέο δήμαρχο και </w:t>
      </w:r>
      <w:r w:rsidR="00AE1A29" w:rsidRPr="00DB0AAC">
        <w:rPr>
          <w:rFonts w:ascii="Arial" w:hAnsi="Arial" w:cs="Arial"/>
          <w:b/>
          <w:sz w:val="24"/>
          <w:szCs w:val="24"/>
        </w:rPr>
        <w:t>το Δ.Σ. της ΔΕΥΑ Χανίων</w:t>
      </w:r>
      <w:r w:rsidRPr="00DB0AAC">
        <w:rPr>
          <w:rFonts w:ascii="Arial" w:hAnsi="Arial" w:cs="Arial"/>
          <w:b/>
          <w:sz w:val="24"/>
          <w:szCs w:val="24"/>
        </w:rPr>
        <w:t>, να δείξουν το κοινωνικό τους πρόσωπο</w:t>
      </w:r>
      <w:r w:rsidR="00DB0AAC">
        <w:rPr>
          <w:rFonts w:ascii="Arial" w:hAnsi="Arial" w:cs="Arial"/>
          <w:b/>
          <w:sz w:val="24"/>
          <w:szCs w:val="24"/>
        </w:rPr>
        <w:t xml:space="preserve"> και ν</w:t>
      </w:r>
      <w:r w:rsidR="00AE1A29" w:rsidRPr="00DB0AAC">
        <w:rPr>
          <w:rFonts w:ascii="Arial" w:hAnsi="Arial" w:cs="Arial"/>
          <w:b/>
          <w:sz w:val="24"/>
          <w:szCs w:val="24"/>
        </w:rPr>
        <w:t xml:space="preserve">α βρουν τρόπο ώστε να προσληφθούν οι συνάδελφοι </w:t>
      </w:r>
      <w:r w:rsidR="00DB0AAC" w:rsidRPr="00DB0AAC">
        <w:rPr>
          <w:rFonts w:ascii="Arial" w:hAnsi="Arial" w:cs="Arial"/>
          <w:b/>
          <w:sz w:val="24"/>
          <w:szCs w:val="24"/>
        </w:rPr>
        <w:t>σύμφωνα με τις ανάγκες τις επιχείρησης και των συναδέλφων.</w:t>
      </w:r>
    </w:p>
    <w:p w:rsidR="0018225F" w:rsidRPr="004C06F0" w:rsidRDefault="004C06F0" w:rsidP="004C06F0">
      <w:pPr>
        <w:tabs>
          <w:tab w:val="left" w:pos="723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C06F0">
        <w:rPr>
          <w:rFonts w:ascii="Arial" w:hAnsi="Arial" w:cs="Arial"/>
          <w:b/>
          <w:sz w:val="24"/>
          <w:szCs w:val="24"/>
          <w:u w:val="single"/>
        </w:rPr>
        <w:t>Το Εργατικό Κέντρο Χανίων θα είναι</w:t>
      </w:r>
      <w:r w:rsidR="0018225F" w:rsidRPr="004C06F0">
        <w:rPr>
          <w:rFonts w:ascii="Arial" w:hAnsi="Arial" w:cs="Arial"/>
          <w:b/>
          <w:sz w:val="24"/>
          <w:szCs w:val="24"/>
          <w:u w:val="single"/>
        </w:rPr>
        <w:t xml:space="preserve"> δίπλα στους δύο συναδέλφους μέχρι να δικαιωθούν.</w:t>
      </w:r>
    </w:p>
    <w:p w:rsidR="00AE1A29" w:rsidRDefault="00AE1A29"/>
    <w:p w:rsidR="004426C5" w:rsidRDefault="003835F9">
      <w:r>
        <w:rPr>
          <w:lang w:val="en-US"/>
        </w:rPr>
        <w:t xml:space="preserve">        </w:t>
      </w:r>
      <w:r w:rsidR="009406EC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426C5" w:rsidRPr="00025445">
        <w:rPr>
          <w:rFonts w:ascii="Arial" w:hAnsi="Arial" w:cs="Arial"/>
          <w:b/>
          <w:bCs/>
          <w:sz w:val="24"/>
          <w:szCs w:val="24"/>
        </w:rPr>
        <w:t>Εργατοϋπαλληλικό Κέντρο Νομού Χανίω</w:t>
      </w:r>
      <w:r w:rsidR="004426C5">
        <w:rPr>
          <w:rFonts w:ascii="Arial" w:hAnsi="Arial" w:cs="Arial"/>
          <w:b/>
          <w:bCs/>
          <w:sz w:val="24"/>
          <w:szCs w:val="24"/>
        </w:rPr>
        <w:t>ν</w:t>
      </w:r>
    </w:p>
    <w:sectPr w:rsidR="004426C5" w:rsidSect="003835F9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70C97"/>
    <w:multiLevelType w:val="hybridMultilevel"/>
    <w:tmpl w:val="5296B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25F"/>
    <w:rsid w:val="0018225F"/>
    <w:rsid w:val="003835F9"/>
    <w:rsid w:val="004426C5"/>
    <w:rsid w:val="004C06F0"/>
    <w:rsid w:val="005E46FA"/>
    <w:rsid w:val="006268FB"/>
    <w:rsid w:val="00782C08"/>
    <w:rsid w:val="007932E7"/>
    <w:rsid w:val="009406EC"/>
    <w:rsid w:val="00AE1A29"/>
    <w:rsid w:val="00D0095B"/>
    <w:rsid w:val="00DB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A29"/>
    <w:rPr>
      <w:b/>
      <w:bCs/>
    </w:rPr>
  </w:style>
  <w:style w:type="character" w:styleId="-">
    <w:name w:val="Hyperlink"/>
    <w:basedOn w:val="a0"/>
    <w:uiPriority w:val="99"/>
    <w:semiHidden/>
    <w:unhideWhenUsed/>
    <w:rsid w:val="004426C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4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2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E114.6D6CAD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2019-09-05T06:35:00Z</cp:lastPrinted>
  <dcterms:created xsi:type="dcterms:W3CDTF">2019-09-04T14:29:00Z</dcterms:created>
  <dcterms:modified xsi:type="dcterms:W3CDTF">2019-09-05T07:38:00Z</dcterms:modified>
</cp:coreProperties>
</file>